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0513" w14:textId="2EE249EE" w:rsidR="002C18B7" w:rsidRDefault="002C18B7" w:rsidP="002C18B7">
      <w:pPr>
        <w:jc w:val="center"/>
        <w:rPr>
          <w:b/>
        </w:rPr>
      </w:pPr>
      <w:r>
        <w:rPr>
          <w:b/>
        </w:rPr>
        <w:t>Mgr. Milena Vagaja, Ph.D. - aktuálně vypsaná témata závěrečných prací:</w:t>
      </w:r>
    </w:p>
    <w:p w14:paraId="144A7591" w14:textId="77777777" w:rsidR="002C18B7" w:rsidRDefault="002C18B7" w:rsidP="002C18B7">
      <w:pPr>
        <w:spacing w:line="276" w:lineRule="auto"/>
        <w:rPr>
          <w:rFonts w:cstheme="minorHAnsi"/>
          <w:b/>
          <w:bCs/>
          <w:color w:val="000000"/>
          <w:shd w:val="clear" w:color="auto" w:fill="FFFFFF"/>
        </w:rPr>
      </w:pPr>
      <w:r w:rsidRPr="00FA0BBB">
        <w:rPr>
          <w:rFonts w:cstheme="minorHAnsi"/>
          <w:b/>
          <w:bCs/>
          <w:color w:val="000000"/>
          <w:shd w:val="clear" w:color="auto" w:fill="FFFFFF"/>
        </w:rPr>
        <w:t>Obecná témata</w:t>
      </w:r>
      <w:r>
        <w:rPr>
          <w:rFonts w:cstheme="minorHAnsi"/>
          <w:b/>
          <w:bCs/>
          <w:color w:val="000000"/>
          <w:shd w:val="clear" w:color="auto" w:fill="FFFFFF"/>
        </w:rPr>
        <w:t>:</w:t>
      </w:r>
    </w:p>
    <w:p w14:paraId="7326DD85" w14:textId="1A45EAA1" w:rsidR="00DC515E" w:rsidRDefault="00DC515E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1. </w:t>
      </w:r>
      <w:r w:rsidRPr="00DC515E">
        <w:rPr>
          <w:rFonts w:cstheme="minorHAnsi"/>
          <w:color w:val="000000"/>
          <w:shd w:val="clear" w:color="auto" w:fill="FFFFFF"/>
        </w:rPr>
        <w:t xml:space="preserve">Inkluze ve vzdělávání na prvním stupni </w:t>
      </w:r>
      <w:r w:rsidR="0085468D">
        <w:rPr>
          <w:rFonts w:cstheme="minorHAnsi"/>
          <w:color w:val="000000"/>
          <w:shd w:val="clear" w:color="auto" w:fill="FFFFFF"/>
        </w:rPr>
        <w:t>ZŠ</w:t>
      </w:r>
      <w:r w:rsidRPr="00DC515E">
        <w:rPr>
          <w:rFonts w:cstheme="minorHAnsi"/>
          <w:color w:val="000000"/>
          <w:shd w:val="clear" w:color="auto" w:fill="FFFFFF"/>
        </w:rPr>
        <w:t xml:space="preserve"> </w:t>
      </w:r>
    </w:p>
    <w:p w14:paraId="5FE462AD" w14:textId="4881C630" w:rsidR="00DC515E" w:rsidRDefault="00DC515E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2. </w:t>
      </w:r>
      <w:r w:rsidRPr="00DC515E">
        <w:rPr>
          <w:rFonts w:cstheme="minorHAnsi"/>
          <w:color w:val="000000"/>
          <w:shd w:val="clear" w:color="auto" w:fill="FFFFFF"/>
        </w:rPr>
        <w:t xml:space="preserve">Inkluze ve vzdělávání na druhém stupni </w:t>
      </w:r>
      <w:r w:rsidR="0085468D">
        <w:rPr>
          <w:rFonts w:cstheme="minorHAnsi"/>
          <w:color w:val="000000"/>
          <w:shd w:val="clear" w:color="auto" w:fill="FFFFFF"/>
        </w:rPr>
        <w:t>ZŠ</w:t>
      </w:r>
    </w:p>
    <w:p w14:paraId="32167EA3" w14:textId="013BB4D9" w:rsidR="00AE3B94" w:rsidRDefault="00AE3B9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3. </w:t>
      </w:r>
      <w:r w:rsidR="00C00285" w:rsidRPr="00C00285">
        <w:rPr>
          <w:rFonts w:cstheme="minorHAnsi"/>
          <w:color w:val="000000"/>
          <w:shd w:val="clear" w:color="auto" w:fill="FFFFFF"/>
        </w:rPr>
        <w:t xml:space="preserve">Inkluze v hodinách tělesné výchovy na prvním stupni </w:t>
      </w:r>
      <w:r w:rsidR="0085468D">
        <w:rPr>
          <w:rFonts w:cstheme="minorHAnsi"/>
          <w:color w:val="000000"/>
          <w:shd w:val="clear" w:color="auto" w:fill="FFFFFF"/>
        </w:rPr>
        <w:t>ZŠ</w:t>
      </w:r>
      <w:r w:rsidR="00C00285" w:rsidRPr="00C00285">
        <w:rPr>
          <w:rFonts w:cstheme="minorHAnsi"/>
          <w:color w:val="000000"/>
          <w:shd w:val="clear" w:color="auto" w:fill="FFFFFF"/>
        </w:rPr>
        <w:t xml:space="preserve"> </w:t>
      </w:r>
    </w:p>
    <w:p w14:paraId="440FD30B" w14:textId="00B81D36" w:rsidR="00AE3B94" w:rsidRDefault="00AE3B9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4. </w:t>
      </w:r>
      <w:r w:rsidR="00C00285" w:rsidRPr="00C00285">
        <w:rPr>
          <w:rFonts w:cstheme="minorHAnsi"/>
          <w:color w:val="000000"/>
          <w:shd w:val="clear" w:color="auto" w:fill="FFFFFF"/>
        </w:rPr>
        <w:t xml:space="preserve">Inkluze </w:t>
      </w:r>
      <w:r w:rsidR="0085468D">
        <w:rPr>
          <w:rFonts w:cstheme="minorHAnsi"/>
          <w:color w:val="000000"/>
          <w:shd w:val="clear" w:color="auto" w:fill="FFFFFF"/>
        </w:rPr>
        <w:t>v</w:t>
      </w:r>
      <w:r w:rsidR="00C00285" w:rsidRPr="00C00285">
        <w:rPr>
          <w:rFonts w:cstheme="minorHAnsi"/>
          <w:color w:val="000000"/>
          <w:shd w:val="clear" w:color="auto" w:fill="FFFFFF"/>
        </w:rPr>
        <w:t xml:space="preserve"> hodinách tělesné výchovy na druhém stupni </w:t>
      </w:r>
      <w:r w:rsidR="0085468D">
        <w:rPr>
          <w:rFonts w:cstheme="minorHAnsi"/>
          <w:color w:val="000000"/>
          <w:shd w:val="clear" w:color="auto" w:fill="FFFFFF"/>
        </w:rPr>
        <w:t>ZŠ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35F8026B" w14:textId="54DE641A" w:rsidR="00C00285" w:rsidRDefault="00AE3B9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5. </w:t>
      </w:r>
      <w:r w:rsidR="00C00285" w:rsidRPr="00C00285">
        <w:rPr>
          <w:rFonts w:cstheme="minorHAnsi"/>
          <w:color w:val="000000"/>
          <w:shd w:val="clear" w:color="auto" w:fill="FFFFFF"/>
        </w:rPr>
        <w:t>Plavecké lekce jako součást aplikované tělesné výchovy</w:t>
      </w:r>
    </w:p>
    <w:p w14:paraId="214C80EF" w14:textId="03215D4A" w:rsidR="00CA7228" w:rsidRDefault="002C18B7" w:rsidP="002C18B7">
      <w:pPr>
        <w:spacing w:line="276" w:lineRule="auto"/>
        <w:rPr>
          <w:rFonts w:cstheme="minorHAnsi"/>
          <w:b/>
          <w:bCs/>
          <w:color w:val="000000"/>
          <w:shd w:val="clear" w:color="auto" w:fill="FFFFFF"/>
        </w:rPr>
      </w:pP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b/>
          <w:bCs/>
          <w:color w:val="000000"/>
          <w:shd w:val="clear" w:color="auto" w:fill="FFFFFF"/>
        </w:rPr>
        <w:t>Konkrétní témata</w:t>
      </w:r>
      <w:r>
        <w:rPr>
          <w:rFonts w:cstheme="minorHAnsi"/>
          <w:b/>
          <w:bCs/>
          <w:color w:val="000000"/>
          <w:shd w:val="clear" w:color="auto" w:fill="FFFFFF"/>
        </w:rPr>
        <w:t>:</w:t>
      </w:r>
    </w:p>
    <w:p w14:paraId="78CB52E3" w14:textId="7278C8CD" w:rsidR="002C18B7" w:rsidRPr="002C18B7" w:rsidRDefault="002C18B7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FA0BBB">
        <w:rPr>
          <w:rFonts w:cstheme="minorHAnsi"/>
          <w:color w:val="000000"/>
        </w:rPr>
        <w:br/>
      </w:r>
      <w:r w:rsidRPr="002C18B7">
        <w:rPr>
          <w:rFonts w:cstheme="minorHAnsi"/>
          <w:color w:val="000000"/>
          <w:shd w:val="clear" w:color="auto" w:fill="FFFFFF"/>
        </w:rPr>
        <w:t xml:space="preserve">1. </w:t>
      </w:r>
      <w:r w:rsidR="00CA7228" w:rsidRPr="00CA7228">
        <w:rPr>
          <w:rFonts w:cstheme="minorHAnsi"/>
          <w:color w:val="000000"/>
          <w:shd w:val="clear" w:color="auto" w:fill="FFFFFF"/>
        </w:rPr>
        <w:t xml:space="preserve">Vliv různých didaktických her na proces učení plavání u dětí mladšího školního </w:t>
      </w:r>
      <w:r w:rsidR="0015497F" w:rsidRPr="00CA7228">
        <w:rPr>
          <w:rFonts w:cstheme="minorHAnsi"/>
          <w:color w:val="000000"/>
          <w:shd w:val="clear" w:color="auto" w:fill="FFFFFF"/>
        </w:rPr>
        <w:t>roku</w:t>
      </w:r>
      <w:r w:rsidR="0015497F">
        <w:rPr>
          <w:rFonts w:cstheme="minorHAnsi"/>
          <w:color w:val="000000"/>
          <w:shd w:val="clear" w:color="auto" w:fill="FFFFFF"/>
        </w:rPr>
        <w:t xml:space="preserve"> – obsazeno</w:t>
      </w:r>
    </w:p>
    <w:p w14:paraId="1DD539C9" w14:textId="77777777" w:rsidR="00032A24" w:rsidRDefault="00032A2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2. </w:t>
      </w:r>
      <w:r w:rsidRPr="00032A24">
        <w:rPr>
          <w:rFonts w:cstheme="minorHAnsi"/>
          <w:color w:val="000000"/>
          <w:shd w:val="clear" w:color="auto" w:fill="FFFFFF"/>
        </w:rPr>
        <w:t>Vliv různých didaktických her na proces učení plavání u dětí mladšího školního věku s mentálním postižením</w:t>
      </w:r>
    </w:p>
    <w:p w14:paraId="41784D22" w14:textId="77777777" w:rsidR="00032A24" w:rsidRDefault="00032A2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3. </w:t>
      </w:r>
      <w:r w:rsidRPr="00032A24">
        <w:rPr>
          <w:rFonts w:cstheme="minorHAnsi"/>
          <w:color w:val="000000"/>
          <w:shd w:val="clear" w:color="auto" w:fill="FFFFFF"/>
        </w:rPr>
        <w:t>Vliv různých didaktických her na proces učení plavání u dětí mladšího školního věku s tělesným postižením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7E956E64" w14:textId="42DC44D4" w:rsidR="00032A24" w:rsidRDefault="00032A24" w:rsidP="002C18B7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4. </w:t>
      </w:r>
      <w:r w:rsidRPr="00032A24">
        <w:rPr>
          <w:rFonts w:cstheme="minorHAnsi"/>
          <w:color w:val="000000"/>
          <w:shd w:val="clear" w:color="auto" w:fill="FFFFFF"/>
        </w:rPr>
        <w:t>Lyžování s</w:t>
      </w:r>
      <w:r w:rsidR="00915572">
        <w:rPr>
          <w:rFonts w:cstheme="minorHAnsi"/>
          <w:color w:val="000000"/>
          <w:shd w:val="clear" w:color="auto" w:fill="FFFFFF"/>
        </w:rPr>
        <w:t xml:space="preserve">e </w:t>
      </w:r>
      <w:r w:rsidR="0051527B" w:rsidRPr="0051527B">
        <w:rPr>
          <w:rFonts w:cstheme="minorHAnsi"/>
          <w:color w:val="000000"/>
          <w:shd w:val="clear" w:color="auto" w:fill="FFFFFF"/>
        </w:rPr>
        <w:t>žák</w:t>
      </w:r>
      <w:r w:rsidR="00915572">
        <w:rPr>
          <w:rFonts w:cstheme="minorHAnsi"/>
          <w:color w:val="000000"/>
          <w:shd w:val="clear" w:color="auto" w:fill="FFFFFF"/>
        </w:rPr>
        <w:t>y</w:t>
      </w:r>
      <w:r w:rsidR="0051527B">
        <w:rPr>
          <w:rFonts w:cstheme="minorHAnsi"/>
          <w:color w:val="000000"/>
          <w:shd w:val="clear" w:color="auto" w:fill="FFFFFF"/>
        </w:rPr>
        <w:t xml:space="preserve"> </w:t>
      </w:r>
      <w:r w:rsidRPr="00032A24">
        <w:rPr>
          <w:rFonts w:cstheme="minorHAnsi"/>
          <w:color w:val="000000"/>
          <w:shd w:val="clear" w:color="auto" w:fill="FFFFFF"/>
        </w:rPr>
        <w:t xml:space="preserve">s fyzickým postižením </w:t>
      </w:r>
    </w:p>
    <w:p w14:paraId="79549825" w14:textId="2CC6324D" w:rsidR="002C18B7" w:rsidRPr="00CB583D" w:rsidRDefault="00032A24" w:rsidP="002C18B7">
      <w:pPr>
        <w:spacing w:line="276" w:lineRule="auto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5. </w:t>
      </w:r>
      <w:r w:rsidRPr="00032A24">
        <w:rPr>
          <w:rFonts w:cstheme="minorHAnsi"/>
          <w:color w:val="000000"/>
          <w:shd w:val="clear" w:color="auto" w:fill="FFFFFF"/>
        </w:rPr>
        <w:t xml:space="preserve">Adaptace paralympijských sportů ve výuce </w:t>
      </w:r>
      <w:r w:rsidR="00646286">
        <w:rPr>
          <w:rFonts w:cstheme="minorHAnsi"/>
          <w:color w:val="000000"/>
          <w:shd w:val="clear" w:color="auto" w:fill="FFFFFF"/>
        </w:rPr>
        <w:t>a</w:t>
      </w:r>
      <w:r w:rsidR="00646286" w:rsidRPr="00646286">
        <w:rPr>
          <w:rFonts w:cstheme="minorHAnsi"/>
          <w:color w:val="000000"/>
          <w:shd w:val="clear" w:color="auto" w:fill="FFFFFF"/>
        </w:rPr>
        <w:t>plikované</w:t>
      </w:r>
      <w:r w:rsidR="00646286">
        <w:rPr>
          <w:rFonts w:cstheme="minorHAnsi"/>
          <w:color w:val="000000"/>
          <w:shd w:val="clear" w:color="auto" w:fill="FFFFFF"/>
        </w:rPr>
        <w:t xml:space="preserve"> </w:t>
      </w:r>
      <w:r w:rsidRPr="00032A24">
        <w:rPr>
          <w:rFonts w:cstheme="minorHAnsi"/>
          <w:color w:val="000000"/>
          <w:shd w:val="clear" w:color="auto" w:fill="FFFFFF"/>
        </w:rPr>
        <w:t>tělesné výchovy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3795A3ED" w14:textId="77777777" w:rsidR="002C18B7" w:rsidRDefault="002C18B7"/>
    <w:sectPr w:rsidR="002C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B3880"/>
    <w:multiLevelType w:val="multilevel"/>
    <w:tmpl w:val="9632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22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B7"/>
    <w:rsid w:val="00032A24"/>
    <w:rsid w:val="000E3914"/>
    <w:rsid w:val="0015497F"/>
    <w:rsid w:val="001A19D4"/>
    <w:rsid w:val="00221726"/>
    <w:rsid w:val="00264ACF"/>
    <w:rsid w:val="002C18B7"/>
    <w:rsid w:val="003C1117"/>
    <w:rsid w:val="0045264B"/>
    <w:rsid w:val="0051527B"/>
    <w:rsid w:val="005F3B4D"/>
    <w:rsid w:val="00646286"/>
    <w:rsid w:val="0085468D"/>
    <w:rsid w:val="00915572"/>
    <w:rsid w:val="009524A2"/>
    <w:rsid w:val="00AE3B94"/>
    <w:rsid w:val="00C00285"/>
    <w:rsid w:val="00CA7228"/>
    <w:rsid w:val="00CD40A9"/>
    <w:rsid w:val="00D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DA91"/>
  <w15:chartTrackingRefBased/>
  <w15:docId w15:val="{9ADB425A-DCBD-4515-945D-2D1AE156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8B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Vagaja</dc:creator>
  <cp:keywords/>
  <dc:description/>
  <cp:lastModifiedBy>Michael Kupilík</cp:lastModifiedBy>
  <cp:revision>54</cp:revision>
  <dcterms:created xsi:type="dcterms:W3CDTF">2024-03-05T09:26:00Z</dcterms:created>
  <dcterms:modified xsi:type="dcterms:W3CDTF">2024-03-06T09:21:00Z</dcterms:modified>
</cp:coreProperties>
</file>